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840" w:rsidRPr="00B41840" w:rsidRDefault="00B41840" w:rsidP="00B41840">
      <w:pPr>
        <w:jc w:val="right"/>
        <w:rPr>
          <w:i/>
        </w:rPr>
      </w:pPr>
      <w:r w:rsidRPr="00B41840">
        <w:rPr>
          <w:i/>
        </w:rPr>
        <w:t>5 giugno 2020</w:t>
      </w:r>
    </w:p>
    <w:p w:rsidR="00B41840" w:rsidRDefault="00B41840" w:rsidP="00B13D13">
      <w:pPr>
        <w:jc w:val="both"/>
      </w:pPr>
    </w:p>
    <w:p w:rsidR="00723560" w:rsidRPr="00D8243D" w:rsidRDefault="00723560" w:rsidP="00B13D13">
      <w:pPr>
        <w:jc w:val="both"/>
      </w:pPr>
      <w:r w:rsidRPr="00D8243D">
        <w:t>Pace a voi!</w:t>
      </w:r>
    </w:p>
    <w:p w:rsidR="00723560" w:rsidRPr="00D8243D" w:rsidRDefault="00723560" w:rsidP="00B13D13">
      <w:pPr>
        <w:jc w:val="both"/>
      </w:pPr>
      <w:r w:rsidRPr="00D8243D">
        <w:t>Rivolgiamo</w:t>
      </w:r>
      <w:r w:rsidR="00F8176E" w:rsidRPr="00D8243D">
        <w:t xml:space="preserve"> a ciascuno di voi, presbiteri,</w:t>
      </w:r>
      <w:r w:rsidR="006D5576">
        <w:t xml:space="preserve"> diaconi,</w:t>
      </w:r>
      <w:r w:rsidR="00F8176E" w:rsidRPr="00D8243D">
        <w:t xml:space="preserve"> </w:t>
      </w:r>
      <w:r w:rsidR="00FF764E" w:rsidRPr="00D8243D">
        <w:t>persone consacrate</w:t>
      </w:r>
      <w:r w:rsidRPr="00D8243D">
        <w:t>, fedeli delle nostre comunità cristiane, le stesse parole che Gesù rivolse ai discepoli la sera del primo giorno della settimana. Apparendo loro, “</w:t>
      </w:r>
      <w:r w:rsidRPr="004D7E47">
        <w:rPr>
          <w:i/>
        </w:rPr>
        <w:t>mentre erano chiuse le porte del luogo dove si trovavano i discepoli per timore dei Giudei</w:t>
      </w:r>
      <w:r w:rsidRPr="00D8243D">
        <w:t xml:space="preserve">” (Gv 20,19), il Risorto dona lo Spirito Santo, la cui effusione si rinnova il giorno di Pentecoste, aprendo le loro bocche intimorite e trasformandoli in annunciatori del Vangelo (cf. Lc 2,1-11). </w:t>
      </w:r>
    </w:p>
    <w:p w:rsidR="00B13D13" w:rsidRPr="00D8243D" w:rsidRDefault="006D5576" w:rsidP="00B13D13">
      <w:pPr>
        <w:jc w:val="both"/>
      </w:pPr>
      <w:r>
        <w:t xml:space="preserve">Silenzio, timore, </w:t>
      </w:r>
      <w:r w:rsidR="00B13D13" w:rsidRPr="00D8243D">
        <w:t xml:space="preserve">isolamento sono parole che conosciamo bene, dopo il </w:t>
      </w:r>
      <w:r w:rsidR="00B13D13" w:rsidRPr="00D8243D">
        <w:rPr>
          <w:i/>
        </w:rPr>
        <w:t>lockdown</w:t>
      </w:r>
      <w:r w:rsidR="00B13D13" w:rsidRPr="00D8243D">
        <w:t xml:space="preserve"> che ci siamo appena lasciati alle spalle. Ma fanno parte del vocabolario dell’esperienza di fede di queste settimane anche sentimenti, atteggiamenti, gesti, azioni che abbiamo letto </w:t>
      </w:r>
      <w:proofErr w:type="gramStart"/>
      <w:r w:rsidR="00B13D13" w:rsidRPr="00D8243D">
        <w:t>Domenica</w:t>
      </w:r>
      <w:proofErr w:type="gramEnd"/>
      <w:r w:rsidR="00B13D13" w:rsidRPr="00D8243D">
        <w:t xml:space="preserve"> nella Liturgia di Pentecoste: sulla comunità dei credenti </w:t>
      </w:r>
      <w:r w:rsidR="002A0011" w:rsidRPr="00D8243D">
        <w:t xml:space="preserve">di oggi </w:t>
      </w:r>
      <w:r w:rsidR="00B13D13" w:rsidRPr="00D8243D">
        <w:t xml:space="preserve">il Signore rinnova i prodigi della Pentecoste e non </w:t>
      </w:r>
      <w:r w:rsidR="00D2737B" w:rsidRPr="00D8243D">
        <w:t>f</w:t>
      </w:r>
      <w:r w:rsidR="002A0011" w:rsidRPr="00D8243D">
        <w:t xml:space="preserve">a </w:t>
      </w:r>
      <w:r w:rsidR="00D2737B" w:rsidRPr="00D8243D">
        <w:t>mai</w:t>
      </w:r>
      <w:r w:rsidR="00B13D13" w:rsidRPr="00D8243D">
        <w:t xml:space="preserve"> mancare il dono della pace, della consolazione, del coraggio e della perseveranza nella fede e nella testimonianza.</w:t>
      </w:r>
    </w:p>
    <w:p w:rsidR="002A0011" w:rsidRPr="00D8243D" w:rsidRDefault="00B13D13" w:rsidP="00B13D13">
      <w:pPr>
        <w:jc w:val="both"/>
      </w:pPr>
      <w:r w:rsidRPr="00D8243D">
        <w:t xml:space="preserve">Tornando a </w:t>
      </w:r>
      <w:r w:rsidR="002A0011" w:rsidRPr="00D8243D">
        <w:t>vivere</w:t>
      </w:r>
      <w:r w:rsidRPr="00D8243D">
        <w:t xml:space="preserve"> assieme l’Eucaristia in questi giorni, pensiamo che anche in voi, come è capitato a </w:t>
      </w:r>
      <w:r w:rsidR="002A0011" w:rsidRPr="00D8243D">
        <w:t xml:space="preserve">ciascuno di </w:t>
      </w:r>
      <w:r w:rsidRPr="00D8243D">
        <w:t>noi, ci sia stata gioia e commozione a fronte della nostalgia di ritrovarci come comunità di discepoli di Gesù</w:t>
      </w:r>
      <w:r w:rsidR="002A0011" w:rsidRPr="00D8243D">
        <w:t>,</w:t>
      </w:r>
      <w:r w:rsidRPr="00D8243D">
        <w:t xml:space="preserve"> specialmente di</w:t>
      </w:r>
      <w:r w:rsidR="002A0011" w:rsidRPr="00D8243D">
        <w:t xml:space="preserve"> </w:t>
      </w:r>
      <w:proofErr w:type="gramStart"/>
      <w:r w:rsidR="002A0011" w:rsidRPr="00D8243D">
        <w:t>Domenica</w:t>
      </w:r>
      <w:proofErr w:type="gramEnd"/>
      <w:r w:rsidR="002A0011" w:rsidRPr="00D8243D">
        <w:t xml:space="preserve">. </w:t>
      </w:r>
    </w:p>
    <w:p w:rsidR="00D2737B" w:rsidRPr="00D8243D" w:rsidRDefault="00F8176E" w:rsidP="00FF2782">
      <w:pPr>
        <w:jc w:val="both"/>
      </w:pPr>
      <w:r w:rsidRPr="00D8243D">
        <w:t xml:space="preserve">Vorremmo ripartire non </w:t>
      </w:r>
      <w:r w:rsidR="00D8243D" w:rsidRPr="00D8243D">
        <w:t>con un</w:t>
      </w:r>
      <w:r w:rsidRPr="00D8243D">
        <w:t xml:space="preserve"> desiderio </w:t>
      </w:r>
      <w:r w:rsidR="00F26F94" w:rsidRPr="00D8243D">
        <w:t>a</w:t>
      </w:r>
      <w:r w:rsidRPr="00D8243D">
        <w:t>critico di</w:t>
      </w:r>
      <w:r w:rsidR="00FF764E" w:rsidRPr="00D8243D">
        <w:t xml:space="preserve"> </w:t>
      </w:r>
      <w:r w:rsidRPr="00D8243D">
        <w:t xml:space="preserve">normalità, </w:t>
      </w:r>
      <w:r w:rsidR="00D8243D" w:rsidRPr="00D8243D">
        <w:t xml:space="preserve">tanto </w:t>
      </w:r>
      <w:r w:rsidRPr="00D8243D">
        <w:t>per ritornare</w:t>
      </w:r>
      <w:r w:rsidR="002A0011" w:rsidRPr="00D8243D">
        <w:t xml:space="preserve"> a </w:t>
      </w:r>
      <w:r w:rsidR="00D8243D" w:rsidRPr="00D8243D">
        <w:t>fare le cose di</w:t>
      </w:r>
      <w:r w:rsidR="002A0011" w:rsidRPr="00D8243D">
        <w:t xml:space="preserve"> prima: ferite, dubbi, fatiche, inquietudini</w:t>
      </w:r>
      <w:r w:rsidR="00D8243D" w:rsidRPr="00D8243D">
        <w:t>,</w:t>
      </w:r>
      <w:r w:rsidR="002A0011" w:rsidRPr="00D8243D">
        <w:t xml:space="preserve"> che hanno</w:t>
      </w:r>
      <w:r w:rsidR="00D8243D" w:rsidRPr="00D8243D">
        <w:t xml:space="preserve"> segnato molti di noi, </w:t>
      </w:r>
      <w:r w:rsidR="002A0011" w:rsidRPr="00D8243D">
        <w:t xml:space="preserve">devono interpellarci e trovare nelle nostre comunità il luogo di una condivisione e rielaborazione fraterna. </w:t>
      </w:r>
    </w:p>
    <w:p w:rsidR="002A0011" w:rsidRPr="00D8243D" w:rsidRDefault="002A0011" w:rsidP="00FF2782">
      <w:pPr>
        <w:jc w:val="both"/>
      </w:pPr>
      <w:r w:rsidRPr="00D8243D">
        <w:t xml:space="preserve">Questo vale anche per l’agire pastorale delle nostre parrocchie che ci auguriamo </w:t>
      </w:r>
      <w:r w:rsidR="00FF2782" w:rsidRPr="00D8243D">
        <w:t>colgano</w:t>
      </w:r>
      <w:r w:rsidRPr="00D8243D">
        <w:t xml:space="preserve"> l’</w:t>
      </w:r>
      <w:r w:rsidR="00FF2782" w:rsidRPr="00D8243D">
        <w:t xml:space="preserve">opportunità </w:t>
      </w:r>
      <w:r w:rsidRPr="00D8243D">
        <w:t xml:space="preserve">di un </w:t>
      </w:r>
      <w:r w:rsidR="00FF2782" w:rsidRPr="00D8243D">
        <w:t>autentico discernimento:</w:t>
      </w:r>
      <w:r w:rsidRPr="00D8243D">
        <w:t xml:space="preserve"> “</w:t>
      </w:r>
      <w:r w:rsidR="00FF2782" w:rsidRPr="004D7E47">
        <w:rPr>
          <w:i/>
        </w:rPr>
        <w:t xml:space="preserve">Ci chiami a cogliere questo tempo di prova come </w:t>
      </w:r>
      <w:r w:rsidR="00FF2782" w:rsidRPr="004D7E47">
        <w:rPr>
          <w:iCs/>
        </w:rPr>
        <w:t>un tempo di scelta</w:t>
      </w:r>
      <w:r w:rsidR="00FF2782" w:rsidRPr="004D7E47">
        <w:rPr>
          <w:i/>
        </w:rPr>
        <w:t>. Non è il tempo del tuo giudizio, ma del nostro giudizio: il tempo di scegliere che cosa conta e che cosa passa, di separare ciò che è necessario da ciò che non lo è. È il tempo di reimpostare la rotta della vita verso di Te, Signore, e verso gli altri</w:t>
      </w:r>
      <w:r w:rsidR="00FF2782" w:rsidRPr="00D8243D">
        <w:t xml:space="preserve">” (papa Francesco, </w:t>
      </w:r>
      <w:r w:rsidR="00FF2782" w:rsidRPr="00D8243D">
        <w:rPr>
          <w:i/>
        </w:rPr>
        <w:t>Momento straordinario di preghiera in tempo di epidemia</w:t>
      </w:r>
      <w:r w:rsidR="00FF2782" w:rsidRPr="00D8243D">
        <w:t>, Piazza san Pietro, 27 marzo 2020).</w:t>
      </w:r>
    </w:p>
    <w:p w:rsidR="0084115B" w:rsidRPr="00D8243D" w:rsidRDefault="00FF2782" w:rsidP="00B13D13">
      <w:pPr>
        <w:jc w:val="both"/>
      </w:pPr>
      <w:r w:rsidRPr="00D8243D">
        <w:t xml:space="preserve">Questo discernimento è importante anche per il tempo dell’Estate che è ormai alle porte e che tradizionalmente è un periodo ricco di esperienze di formazione per tanti bambini, ragazzi, adolescenti e giovani: Gr.Est., Estate Ragazzi, Campi scout, campiscuola parrocchiali riempiono le agende estive delle parrocchie, dei movimenti e delle associazioni ecclesiali, segnando indelebilmente – come è accaduto per molti di noi - la crescita personale, le relazioni, la fede, le scelte per il futuro e la vocazione. </w:t>
      </w:r>
    </w:p>
    <w:p w:rsidR="00B36C89" w:rsidRPr="00D8243D" w:rsidRDefault="00FF2782" w:rsidP="00B13D13">
      <w:pPr>
        <w:jc w:val="both"/>
      </w:pPr>
      <w:r w:rsidRPr="00D8243D">
        <w:t>La situazione sanita</w:t>
      </w:r>
      <w:r w:rsidR="00F8176E" w:rsidRPr="00D8243D">
        <w:t>ria impone l’attuazione seria e</w:t>
      </w:r>
      <w:r w:rsidRPr="00D8243D">
        <w:t xml:space="preserve"> </w:t>
      </w:r>
      <w:r w:rsidR="00FF764E" w:rsidRPr="00D8243D">
        <w:t xml:space="preserve">responsabile </w:t>
      </w:r>
      <w:r w:rsidRPr="00D8243D">
        <w:t>dei protocolli di sicurezza sta</w:t>
      </w:r>
      <w:r w:rsidR="00D2737B" w:rsidRPr="00D8243D">
        <w:t>biliti dalla Regione Veneto</w:t>
      </w:r>
      <w:r w:rsidRPr="00D8243D">
        <w:t xml:space="preserve">, </w:t>
      </w:r>
      <w:r w:rsidR="00D2737B" w:rsidRPr="00D8243D">
        <w:t>ri</w:t>
      </w:r>
      <w:r w:rsidRPr="00D8243D">
        <w:t xml:space="preserve">chiede la presenza costante di adulti nei piccoli gruppi di bambini e ragazzi, stabilisce dei parametri </w:t>
      </w:r>
      <w:r w:rsidR="00D2737B" w:rsidRPr="00D8243D">
        <w:t xml:space="preserve">ben precisi </w:t>
      </w:r>
      <w:r w:rsidRPr="00D8243D">
        <w:t xml:space="preserve">entro i quali proporre le attività e i giochi. Tutto questo può scoraggiare o spaventare tanti, specialmente chi non sente di poter assicurare </w:t>
      </w:r>
      <w:r w:rsidR="00B36C89" w:rsidRPr="00D8243D">
        <w:t xml:space="preserve">tutte queste condizioni o di individuare le forze sufficienti. Eravamo abituati a ben altri numeri e le proposte che potevamo assicurare a centinaia di </w:t>
      </w:r>
      <w:r w:rsidR="00FF764E" w:rsidRPr="00D8243D">
        <w:t xml:space="preserve">bambini </w:t>
      </w:r>
      <w:r w:rsidR="00B36C89" w:rsidRPr="00D8243D">
        <w:t xml:space="preserve">ragazzi e adolescenti si vedono </w:t>
      </w:r>
      <w:r w:rsidR="00C4129D" w:rsidRPr="00D8243D">
        <w:t xml:space="preserve">inevitabilmente e </w:t>
      </w:r>
      <w:r w:rsidR="00B36C89" w:rsidRPr="00D8243D">
        <w:t xml:space="preserve">drasticamente ridimensionate. </w:t>
      </w:r>
    </w:p>
    <w:p w:rsidR="00FF2782" w:rsidRPr="00D8243D" w:rsidRDefault="00B36C89" w:rsidP="00B13D13">
      <w:pPr>
        <w:jc w:val="both"/>
      </w:pPr>
      <w:r w:rsidRPr="00D8243D">
        <w:t>Potremo fare poco ma farlo - facendolo bene</w:t>
      </w:r>
      <w:r w:rsidR="00C4129D" w:rsidRPr="00D8243D">
        <w:t>!</w:t>
      </w:r>
      <w:r w:rsidRPr="00D8243D">
        <w:t xml:space="preserve"> - </w:t>
      </w:r>
      <w:r w:rsidR="00C4129D" w:rsidRPr="00D8243D">
        <w:t>potrebbe</w:t>
      </w:r>
      <w:r w:rsidRPr="00D8243D">
        <w:t xml:space="preserve"> significare inserirsi nella logica del piccolo seme di senape</w:t>
      </w:r>
      <w:r w:rsidR="00C4129D" w:rsidRPr="00D8243D">
        <w:t xml:space="preserve"> (Mt 13,31)</w:t>
      </w:r>
      <w:r w:rsidRPr="00D8243D">
        <w:t xml:space="preserve">, osando anche nuove strade e proposte inedite, riscoprendo ciò che è davvero essenziale anche nelle iniziative pastorali abituali, tendendo una mano a molte famiglie in difficoltà e soprattutto ascoltando la domanda anche inespressa di ragazzi e adolescenti profondamente segnati dall’esperienza della pandemia. </w:t>
      </w:r>
      <w:r w:rsidR="00FF2782" w:rsidRPr="00D8243D">
        <w:t xml:space="preserve"> </w:t>
      </w:r>
    </w:p>
    <w:p w:rsidR="00B36C89" w:rsidRPr="00D8243D" w:rsidRDefault="00F8176E" w:rsidP="00B13D13">
      <w:pPr>
        <w:jc w:val="both"/>
      </w:pPr>
      <w:r w:rsidRPr="00D8243D">
        <w:t>Vorremmo quindi incoraggiarvi</w:t>
      </w:r>
      <w:r w:rsidR="00FF764E" w:rsidRPr="00D8243D">
        <w:t xml:space="preserve"> affinché, con attenzione e nell’osservanza dei protocoll</w:t>
      </w:r>
      <w:r w:rsidR="00F26F94" w:rsidRPr="00D8243D">
        <w:t>i</w:t>
      </w:r>
      <w:r w:rsidR="00FF764E" w:rsidRPr="00D8243D">
        <w:t xml:space="preserve">, </w:t>
      </w:r>
      <w:r w:rsidR="00B36C89" w:rsidRPr="00D8243D">
        <w:t xml:space="preserve">come comunità, presbiteri, operatori pastorali, membri dei Consigli Pastorali, educatori, possiate confrontarvi </w:t>
      </w:r>
      <w:r w:rsidR="00C4129D" w:rsidRPr="00D8243D">
        <w:t xml:space="preserve">insieme </w:t>
      </w:r>
      <w:r w:rsidR="00B36C89" w:rsidRPr="00D8243D">
        <w:t xml:space="preserve">e </w:t>
      </w:r>
      <w:r w:rsidR="00B36C89" w:rsidRPr="00D8243D">
        <w:lastRenderedPageBreak/>
        <w:t xml:space="preserve">tentare delle umili proposte per offrire a bambini, ragazzi, adolescenti e giovani delle opportunità di incontro, preghiera, ascolto della Parola di Dio, condivisione, gioco,... facendo rete anche tra </w:t>
      </w:r>
      <w:r w:rsidR="00DD354B" w:rsidRPr="00D8243D">
        <w:t>adulti e giovani</w:t>
      </w:r>
      <w:r w:rsidR="00B36C89" w:rsidRPr="00D8243D">
        <w:t>, movimenti e associazioni presenti in parrocchia</w:t>
      </w:r>
      <w:r w:rsidR="00DD354B" w:rsidRPr="00D8243D">
        <w:t>,</w:t>
      </w:r>
      <w:r w:rsidR="00B36C89" w:rsidRPr="00D8243D">
        <w:t xml:space="preserve"> ma anche cercando di creare alleanze con le altre agenzie educative del vostro territorio e con le amministrazioni locali. </w:t>
      </w:r>
    </w:p>
    <w:p w:rsidR="00DD354B" w:rsidRPr="00D8243D" w:rsidRDefault="00DD354B" w:rsidP="00B13D13">
      <w:pPr>
        <w:jc w:val="both"/>
      </w:pPr>
      <w:r w:rsidRPr="00D8243D">
        <w:t>Come vescovi</w:t>
      </w:r>
      <w:r w:rsidR="00C4129D" w:rsidRPr="00D8243D">
        <w:t xml:space="preserve"> e come ciascuno di voi,</w:t>
      </w:r>
      <w:r w:rsidR="00F8176E" w:rsidRPr="00D8243D">
        <w:t xml:space="preserve"> abbiamo</w:t>
      </w:r>
      <w:r w:rsidRPr="00D8243D">
        <w:t xml:space="preserve"> a cuore la crescita delle nuove generazioni e vorremmo esortare giovani e adulti a raccontare ai più piccoli con la propria vita, la </w:t>
      </w:r>
      <w:r w:rsidR="008E2A37" w:rsidRPr="00D8243D">
        <w:t>bellezza della dedizione gratuita, del</w:t>
      </w:r>
      <w:r w:rsidRPr="00D8243D">
        <w:t xml:space="preserve"> servizio d</w:t>
      </w:r>
      <w:r w:rsidR="00F8176E" w:rsidRPr="00D8243D">
        <w:t>isinteressato e appassionato,</w:t>
      </w:r>
      <w:r w:rsidRPr="00D8243D">
        <w:t xml:space="preserve"> </w:t>
      </w:r>
      <w:r w:rsidR="008E2A37" w:rsidRPr="00D8243D">
        <w:t>la gioia d’</w:t>
      </w:r>
      <w:r w:rsidRPr="00D8243D">
        <w:t>essere discepoli di Gesù nella Chiesa.</w:t>
      </w:r>
    </w:p>
    <w:p w:rsidR="00FF2782" w:rsidRPr="00D8243D" w:rsidRDefault="008E2A37" w:rsidP="00B13D13">
      <w:pPr>
        <w:jc w:val="both"/>
      </w:pPr>
      <w:r w:rsidRPr="00D8243D">
        <w:t>Ai giovani che hanno compiuto i 18 anni</w:t>
      </w:r>
      <w:r w:rsidR="00DD354B" w:rsidRPr="00D8243D">
        <w:t xml:space="preserve"> e ai loro educatori vorremmo poi suggerire di inserirsi</w:t>
      </w:r>
      <w:r w:rsidRPr="00D8243D">
        <w:t xml:space="preserve">, </w:t>
      </w:r>
      <w:r w:rsidR="00DD354B" w:rsidRPr="00D8243D">
        <w:t xml:space="preserve">con lo slancio e la </w:t>
      </w:r>
      <w:r w:rsidRPr="00D8243D">
        <w:t>fantasia che li contraddistinguono, nelle diverse</w:t>
      </w:r>
      <w:r w:rsidR="00DD354B" w:rsidRPr="00D8243D">
        <w:t xml:space="preserve"> iniziative caritative del territorio diocesano e parrocchiale: la situazione che stiamo vivendo fa emergere povertà nuove e vecchie </w:t>
      </w:r>
      <w:r w:rsidR="00C4129D" w:rsidRPr="00D8243D">
        <w:t xml:space="preserve">e </w:t>
      </w:r>
      <w:r w:rsidR="00DD354B" w:rsidRPr="00D8243D">
        <w:t>chiede a ciascuno di aprire gli occhi, di mostrare compassione e di avvicinarsi a tanti fratelli e sorelle feriti e soli, come ci indica Gesù nella parabola del Buon Samaritano</w:t>
      </w:r>
      <w:r w:rsidR="00C4129D" w:rsidRPr="00D8243D">
        <w:t xml:space="preserve"> (cf. Lc 10,25-37)</w:t>
      </w:r>
      <w:r w:rsidR="00DD354B" w:rsidRPr="00D8243D">
        <w:t>.</w:t>
      </w:r>
    </w:p>
    <w:p w:rsidR="00DD354B" w:rsidRPr="004D7E47" w:rsidRDefault="00DD354B" w:rsidP="00B13D13">
      <w:pPr>
        <w:jc w:val="both"/>
        <w:rPr>
          <w:rFonts w:ascii="Calibri" w:hAnsi="Calibri" w:cs="Calibri"/>
        </w:rPr>
      </w:pPr>
      <w:r w:rsidRPr="00D8243D">
        <w:t xml:space="preserve">Gli Uffici </w:t>
      </w:r>
      <w:r w:rsidR="00C4129D" w:rsidRPr="00D8243D">
        <w:t>di Pastorale dei Giovani delle n</w:t>
      </w:r>
      <w:r w:rsidRPr="00D8243D">
        <w:t>ostre Diocesi, le Cari</w:t>
      </w:r>
      <w:r w:rsidR="00C4129D" w:rsidRPr="00D8243D">
        <w:t xml:space="preserve">tas diocesane e parrocchiali, </w:t>
      </w:r>
      <w:r w:rsidRPr="00D8243D">
        <w:t>presbiteri</w:t>
      </w:r>
      <w:r w:rsidR="00C4129D" w:rsidRPr="00D8243D">
        <w:t>, educatori, giovani e adulti,</w:t>
      </w:r>
      <w:r w:rsidRPr="00D8243D">
        <w:t xml:space="preserve"> </w:t>
      </w:r>
      <w:r w:rsidR="00C4129D" w:rsidRPr="00D8243D">
        <w:t xml:space="preserve">tutti possiamo fare squadra </w:t>
      </w:r>
      <w:r w:rsidRPr="00D8243D">
        <w:t xml:space="preserve">per esplorare queste possibilità </w:t>
      </w:r>
      <w:r w:rsidR="00C4129D" w:rsidRPr="00D8243D">
        <w:t xml:space="preserve">anche inedite e </w:t>
      </w:r>
      <w:r w:rsidR="00C4129D" w:rsidRPr="004D7E47">
        <w:rPr>
          <w:rFonts w:ascii="Calibri" w:hAnsi="Calibri" w:cs="Calibri"/>
        </w:rPr>
        <w:t>aiutarc</w:t>
      </w:r>
      <w:r w:rsidRPr="004D7E47">
        <w:rPr>
          <w:rFonts w:ascii="Calibri" w:hAnsi="Calibri" w:cs="Calibri"/>
        </w:rPr>
        <w:t>i a realizzare delle proposte nei prossimi mesi.</w:t>
      </w:r>
    </w:p>
    <w:p w:rsidR="008E2A37" w:rsidRPr="004D7E47" w:rsidRDefault="00DD354B" w:rsidP="00B13D13">
      <w:pPr>
        <w:jc w:val="both"/>
        <w:rPr>
          <w:rFonts w:ascii="Calibri" w:hAnsi="Calibri" w:cs="Calibri"/>
        </w:rPr>
      </w:pPr>
      <w:r w:rsidRPr="004D7E47">
        <w:rPr>
          <w:rFonts w:ascii="Calibri" w:hAnsi="Calibri" w:cs="Calibri"/>
        </w:rPr>
        <w:t xml:space="preserve">Noi vi siamo </w:t>
      </w:r>
      <w:r w:rsidR="00C4129D" w:rsidRPr="004D7E47">
        <w:rPr>
          <w:rFonts w:ascii="Calibri" w:hAnsi="Calibri" w:cs="Calibri"/>
        </w:rPr>
        <w:t>accanto e confidiamo in voi.</w:t>
      </w:r>
    </w:p>
    <w:p w:rsidR="004D7E47" w:rsidRPr="004D7E47" w:rsidRDefault="004D7E47" w:rsidP="004D7E47">
      <w:pPr>
        <w:spacing w:after="0" w:line="240" w:lineRule="auto"/>
        <w:jc w:val="both"/>
        <w:rPr>
          <w:rFonts w:ascii="Calibri" w:hAnsi="Calibri" w:cs="Calibri"/>
          <w:b/>
          <w:bCs/>
        </w:rPr>
      </w:pPr>
      <w:bookmarkStart w:id="0" w:name="_GoBack"/>
      <w:bookmarkEnd w:id="0"/>
    </w:p>
    <w:p w:rsidR="004D7E47" w:rsidRPr="004D7E47" w:rsidRDefault="004D7E47" w:rsidP="004D7E47">
      <w:pPr>
        <w:spacing w:after="0" w:line="360" w:lineRule="auto"/>
        <w:jc w:val="both"/>
        <w:rPr>
          <w:rFonts w:ascii="Calibri" w:hAnsi="Calibri" w:cs="Calibri"/>
        </w:rPr>
      </w:pPr>
      <w:r w:rsidRPr="004D7E47">
        <w:rPr>
          <w:rFonts w:ascii="Calibri" w:hAnsi="Calibri" w:cs="Calibri"/>
        </w:rPr>
        <w:t xml:space="preserve">+ Francesco Moraglia </w:t>
      </w:r>
      <w:r w:rsidRPr="004D7E47">
        <w:rPr>
          <w:rFonts w:ascii="Calibri" w:hAnsi="Calibri" w:cs="Calibri"/>
        </w:rPr>
        <w:tab/>
      </w:r>
      <w:r w:rsidRPr="004D7E47">
        <w:rPr>
          <w:rFonts w:ascii="Calibri" w:hAnsi="Calibri" w:cs="Calibri"/>
        </w:rPr>
        <w:tab/>
        <w:t>Patriarca di Venezia, Presidente CET</w:t>
      </w:r>
    </w:p>
    <w:p w:rsidR="004D7E47" w:rsidRPr="004D7E47" w:rsidRDefault="004D7E47" w:rsidP="004D7E47">
      <w:pPr>
        <w:spacing w:after="0" w:line="360" w:lineRule="auto"/>
        <w:jc w:val="both"/>
        <w:rPr>
          <w:rFonts w:ascii="Calibri" w:hAnsi="Calibri" w:cs="Calibri"/>
        </w:rPr>
      </w:pPr>
      <w:r w:rsidRPr="004D7E47">
        <w:rPr>
          <w:rFonts w:ascii="Calibri" w:hAnsi="Calibri" w:cs="Calibri"/>
        </w:rPr>
        <w:t>+ Giuseppe Pellegrini</w:t>
      </w:r>
      <w:r w:rsidRPr="004D7E47">
        <w:rPr>
          <w:rFonts w:ascii="Calibri" w:hAnsi="Calibri" w:cs="Calibri"/>
        </w:rPr>
        <w:tab/>
      </w:r>
      <w:r w:rsidRPr="004D7E47">
        <w:rPr>
          <w:rFonts w:ascii="Calibri" w:hAnsi="Calibri" w:cs="Calibri"/>
        </w:rPr>
        <w:tab/>
        <w:t>Vescovo di Concordia-Pordenone, Segretario CET</w:t>
      </w:r>
    </w:p>
    <w:p w:rsidR="004D7E47" w:rsidRPr="004D7E47" w:rsidRDefault="004D7E47" w:rsidP="004D7E47">
      <w:pPr>
        <w:spacing w:after="0" w:line="360" w:lineRule="auto"/>
        <w:jc w:val="both"/>
        <w:rPr>
          <w:rFonts w:ascii="Calibri" w:hAnsi="Calibri" w:cs="Calibri"/>
        </w:rPr>
      </w:pPr>
      <w:r w:rsidRPr="004D7E47">
        <w:rPr>
          <w:rFonts w:ascii="Calibri" w:hAnsi="Calibri" w:cs="Calibri"/>
        </w:rPr>
        <w:t xml:space="preserve">+ Giuseppe Zenti </w:t>
      </w:r>
      <w:r w:rsidRPr="004D7E47">
        <w:rPr>
          <w:rFonts w:ascii="Calibri" w:hAnsi="Calibri" w:cs="Calibri"/>
        </w:rPr>
        <w:tab/>
      </w:r>
      <w:r w:rsidRPr="004D7E47">
        <w:rPr>
          <w:rFonts w:ascii="Calibri" w:hAnsi="Calibri" w:cs="Calibri"/>
        </w:rPr>
        <w:tab/>
        <w:t>Vescovo di Verona</w:t>
      </w:r>
    </w:p>
    <w:p w:rsidR="004D7E47" w:rsidRPr="004D7E47" w:rsidRDefault="004D7E47" w:rsidP="004D7E47">
      <w:pPr>
        <w:spacing w:after="0" w:line="360" w:lineRule="auto"/>
        <w:jc w:val="both"/>
        <w:rPr>
          <w:rFonts w:ascii="Calibri" w:hAnsi="Calibri" w:cs="Calibri"/>
        </w:rPr>
      </w:pPr>
      <w:r w:rsidRPr="004D7E47">
        <w:rPr>
          <w:rFonts w:ascii="Calibri" w:hAnsi="Calibri" w:cs="Calibri"/>
        </w:rPr>
        <w:t>+ Corrado Pizziolo</w:t>
      </w:r>
      <w:r w:rsidRPr="004D7E47">
        <w:rPr>
          <w:rFonts w:ascii="Calibri" w:hAnsi="Calibri" w:cs="Calibri"/>
        </w:rPr>
        <w:tab/>
      </w:r>
      <w:r w:rsidRPr="004D7E47">
        <w:rPr>
          <w:rFonts w:ascii="Calibri" w:hAnsi="Calibri" w:cs="Calibri"/>
        </w:rPr>
        <w:tab/>
        <w:t>Vescovo di Vittorio Veneto</w:t>
      </w:r>
    </w:p>
    <w:p w:rsidR="004D7E47" w:rsidRPr="004D7E47" w:rsidRDefault="004D7E47" w:rsidP="004D7E47">
      <w:pPr>
        <w:spacing w:after="0" w:line="360" w:lineRule="auto"/>
        <w:jc w:val="both"/>
        <w:rPr>
          <w:rFonts w:ascii="Calibri" w:hAnsi="Calibri" w:cs="Calibri"/>
        </w:rPr>
      </w:pPr>
      <w:r w:rsidRPr="004D7E47">
        <w:rPr>
          <w:rFonts w:ascii="Calibri" w:hAnsi="Calibri" w:cs="Calibri"/>
        </w:rPr>
        <w:t>+ Beniamino Pizziol</w:t>
      </w:r>
      <w:r w:rsidRPr="004D7E47">
        <w:rPr>
          <w:rFonts w:ascii="Calibri" w:hAnsi="Calibri" w:cs="Calibri"/>
        </w:rPr>
        <w:tab/>
      </w:r>
      <w:r w:rsidRPr="004D7E47">
        <w:rPr>
          <w:rFonts w:ascii="Calibri" w:hAnsi="Calibri" w:cs="Calibri"/>
        </w:rPr>
        <w:tab/>
        <w:t>Vescovo di Vicenza</w:t>
      </w:r>
    </w:p>
    <w:p w:rsidR="004D7E47" w:rsidRPr="004D7E47" w:rsidRDefault="004D7E47" w:rsidP="004D7E47">
      <w:pPr>
        <w:spacing w:after="0" w:line="360" w:lineRule="auto"/>
        <w:jc w:val="both"/>
        <w:rPr>
          <w:rFonts w:ascii="Calibri" w:hAnsi="Calibri" w:cs="Calibri"/>
        </w:rPr>
      </w:pPr>
      <w:r w:rsidRPr="004D7E47">
        <w:rPr>
          <w:rFonts w:ascii="Calibri" w:hAnsi="Calibri" w:cs="Calibri"/>
        </w:rPr>
        <w:t>+ Adriano Tessarollo</w:t>
      </w:r>
      <w:r w:rsidRPr="004D7E47">
        <w:rPr>
          <w:rFonts w:ascii="Calibri" w:hAnsi="Calibri" w:cs="Calibri"/>
        </w:rPr>
        <w:tab/>
      </w:r>
      <w:r w:rsidRPr="004D7E47">
        <w:rPr>
          <w:rFonts w:ascii="Calibri" w:hAnsi="Calibri" w:cs="Calibri"/>
        </w:rPr>
        <w:tab/>
        <w:t>Vescovo di Chioggia</w:t>
      </w:r>
    </w:p>
    <w:p w:rsidR="004D7E47" w:rsidRPr="004D7E47" w:rsidRDefault="004D7E47" w:rsidP="004D7E47">
      <w:pPr>
        <w:spacing w:after="0" w:line="360" w:lineRule="auto"/>
        <w:jc w:val="both"/>
        <w:rPr>
          <w:rFonts w:ascii="Calibri" w:hAnsi="Calibri" w:cs="Calibri"/>
        </w:rPr>
      </w:pPr>
      <w:r w:rsidRPr="004D7E47">
        <w:rPr>
          <w:rFonts w:ascii="Calibri" w:hAnsi="Calibri" w:cs="Calibri"/>
        </w:rPr>
        <w:t>+ Claudio Cipolla</w:t>
      </w:r>
      <w:r w:rsidRPr="004D7E47">
        <w:rPr>
          <w:rFonts w:ascii="Calibri" w:hAnsi="Calibri" w:cs="Calibri"/>
        </w:rPr>
        <w:tab/>
      </w:r>
      <w:r w:rsidRPr="004D7E47">
        <w:rPr>
          <w:rFonts w:ascii="Calibri" w:hAnsi="Calibri" w:cs="Calibri"/>
        </w:rPr>
        <w:tab/>
        <w:t>Vescovo di Padova</w:t>
      </w:r>
    </w:p>
    <w:p w:rsidR="004D7E47" w:rsidRPr="004D7E47" w:rsidRDefault="004D7E47" w:rsidP="004D7E47">
      <w:pPr>
        <w:spacing w:after="0" w:line="360" w:lineRule="auto"/>
        <w:jc w:val="both"/>
        <w:rPr>
          <w:rFonts w:ascii="Calibri" w:hAnsi="Calibri" w:cs="Calibri"/>
        </w:rPr>
      </w:pPr>
      <w:r w:rsidRPr="004D7E47">
        <w:rPr>
          <w:rFonts w:ascii="Calibri" w:hAnsi="Calibri" w:cs="Calibri"/>
        </w:rPr>
        <w:t>+ Pierantonio Pavanello</w:t>
      </w:r>
      <w:r w:rsidRPr="004D7E47">
        <w:rPr>
          <w:rFonts w:ascii="Calibri" w:hAnsi="Calibri" w:cs="Calibri"/>
        </w:rPr>
        <w:tab/>
      </w:r>
      <w:r w:rsidRPr="004D7E47">
        <w:rPr>
          <w:rFonts w:ascii="Calibri" w:hAnsi="Calibri" w:cs="Calibri"/>
        </w:rPr>
        <w:tab/>
        <w:t xml:space="preserve">Vescovo di Adria-Rovigo </w:t>
      </w:r>
    </w:p>
    <w:p w:rsidR="004D7E47" w:rsidRPr="004D7E47" w:rsidRDefault="004D7E47" w:rsidP="004D7E47">
      <w:pPr>
        <w:spacing w:after="0" w:line="360" w:lineRule="auto"/>
        <w:jc w:val="both"/>
        <w:rPr>
          <w:rFonts w:ascii="Calibri" w:hAnsi="Calibri" w:cs="Calibri"/>
        </w:rPr>
      </w:pPr>
      <w:r w:rsidRPr="004D7E47">
        <w:rPr>
          <w:rFonts w:ascii="Calibri" w:hAnsi="Calibri" w:cs="Calibri"/>
        </w:rPr>
        <w:t>+ Renato Marangoni</w:t>
      </w:r>
      <w:r w:rsidRPr="004D7E47">
        <w:rPr>
          <w:rFonts w:ascii="Calibri" w:hAnsi="Calibri" w:cs="Calibri"/>
        </w:rPr>
        <w:tab/>
      </w:r>
      <w:r w:rsidRPr="004D7E47">
        <w:rPr>
          <w:rFonts w:ascii="Calibri" w:hAnsi="Calibri" w:cs="Calibri"/>
        </w:rPr>
        <w:tab/>
        <w:t>Vescovo di Belluno-Feltre</w:t>
      </w:r>
    </w:p>
    <w:p w:rsidR="004D7E47" w:rsidRPr="004D7E47" w:rsidRDefault="004D7E47" w:rsidP="004D7E47">
      <w:pPr>
        <w:spacing w:after="0" w:line="360" w:lineRule="auto"/>
        <w:jc w:val="both"/>
        <w:rPr>
          <w:rFonts w:ascii="Calibri" w:hAnsi="Calibri" w:cs="Calibri"/>
        </w:rPr>
      </w:pPr>
      <w:r w:rsidRPr="004D7E47">
        <w:rPr>
          <w:rFonts w:ascii="Calibri" w:hAnsi="Calibri" w:cs="Calibri"/>
        </w:rPr>
        <w:t>+ Michele Tomasi</w:t>
      </w:r>
      <w:r w:rsidRPr="004D7E47">
        <w:rPr>
          <w:rFonts w:ascii="Calibri" w:hAnsi="Calibri" w:cs="Calibri"/>
        </w:rPr>
        <w:tab/>
      </w:r>
      <w:r w:rsidRPr="004D7E47">
        <w:rPr>
          <w:rFonts w:ascii="Calibri" w:hAnsi="Calibri" w:cs="Calibri"/>
        </w:rPr>
        <w:tab/>
        <w:t>Vescovo di Treviso</w:t>
      </w:r>
    </w:p>
    <w:p w:rsidR="004D7E47" w:rsidRPr="00D8243D" w:rsidRDefault="004D7E47" w:rsidP="00B13D13">
      <w:pPr>
        <w:jc w:val="both"/>
      </w:pPr>
    </w:p>
    <w:sectPr w:rsidR="004D7E47" w:rsidRPr="00D8243D" w:rsidSect="00DA26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60"/>
    <w:rsid w:val="000150D0"/>
    <w:rsid w:val="001C252D"/>
    <w:rsid w:val="002645BD"/>
    <w:rsid w:val="002A0011"/>
    <w:rsid w:val="004D7E47"/>
    <w:rsid w:val="006D5576"/>
    <w:rsid w:val="00723560"/>
    <w:rsid w:val="008E2A37"/>
    <w:rsid w:val="00A527EA"/>
    <w:rsid w:val="00B11734"/>
    <w:rsid w:val="00B13D13"/>
    <w:rsid w:val="00B36C89"/>
    <w:rsid w:val="00B41840"/>
    <w:rsid w:val="00C4129D"/>
    <w:rsid w:val="00D2737B"/>
    <w:rsid w:val="00D8243D"/>
    <w:rsid w:val="00DA2622"/>
    <w:rsid w:val="00DD354B"/>
    <w:rsid w:val="00F26F94"/>
    <w:rsid w:val="00F8176E"/>
    <w:rsid w:val="00FD3627"/>
    <w:rsid w:val="00FF2782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D4B35-C167-476A-9C17-774F61CF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6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F27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Zaramella</dc:creator>
  <cp:lastModifiedBy>Carlo Arrigoni</cp:lastModifiedBy>
  <cp:revision>2</cp:revision>
  <dcterms:created xsi:type="dcterms:W3CDTF">2020-06-05T17:03:00Z</dcterms:created>
  <dcterms:modified xsi:type="dcterms:W3CDTF">2020-06-05T17:03:00Z</dcterms:modified>
</cp:coreProperties>
</file>